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04C" w:rsidRPr="005E004C" w:rsidRDefault="005E004C" w:rsidP="005E004C">
      <w:pPr>
        <w:widowControl/>
        <w:snapToGrid w:val="0"/>
        <w:jc w:val="center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安全生产费用管理制度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2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一﹑目的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0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kern w:val="0"/>
          <w:sz w:val="28"/>
          <w:szCs w:val="28"/>
        </w:rPr>
        <w:t xml:space="preserve">遵守国家安全生产的相关规定，有效的提取和使用安全生产费用，确保本公司安全生产顺利进行和员工安全、健康。 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2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 二﹑适用范围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0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kern w:val="0"/>
          <w:sz w:val="28"/>
          <w:szCs w:val="28"/>
        </w:rPr>
        <w:t>本制度适用于公司安全费用的提取、使用、建档等工作。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2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三﹑名词定义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0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kern w:val="0"/>
          <w:sz w:val="28"/>
          <w:szCs w:val="28"/>
        </w:rPr>
        <w:t>安全技术：以预防事故为目的的一切措施,如安全防护装置,保险信号装置，重大隐患、危及人身安全的设备改造或更新等。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0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kern w:val="0"/>
          <w:sz w:val="28"/>
          <w:szCs w:val="28"/>
        </w:rPr>
        <w:t>工业卫生：改善生产操作条件和卫生条件,以及防止职业危害的一切措施,如防毒防尘、防辐射、防暑降温、消除噪声等措施。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2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四﹑权责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0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kern w:val="0"/>
          <w:sz w:val="28"/>
          <w:szCs w:val="28"/>
        </w:rPr>
        <w:t>本制度由安环部负责拟定，安全生产领导小组负责批准和颁布。</w:t>
      </w:r>
    </w:p>
    <w:p w:rsidR="005E004C" w:rsidRPr="005E004C" w:rsidRDefault="005E004C" w:rsidP="005E004C">
      <w:pPr>
        <w:widowControl/>
        <w:snapToGrid w:val="0"/>
        <w:spacing w:line="560" w:lineRule="atLeast"/>
        <w:ind w:left="561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kern w:val="0"/>
          <w:sz w:val="28"/>
          <w:szCs w:val="28"/>
        </w:rPr>
        <w:t>安环部负责本制度实施，财务部负责监督管理。</w:t>
      </w:r>
    </w:p>
    <w:p w:rsidR="005E004C" w:rsidRPr="005E004C" w:rsidRDefault="005E004C" w:rsidP="005E004C">
      <w:pPr>
        <w:widowControl/>
        <w:snapToGrid w:val="0"/>
        <w:spacing w:line="560" w:lineRule="atLeast"/>
        <w:ind w:left="561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kern w:val="0"/>
          <w:sz w:val="28"/>
          <w:szCs w:val="28"/>
        </w:rPr>
        <w:t>安全费用由安环部申报、财务部审核、总经理批准。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0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kern w:val="0"/>
          <w:sz w:val="28"/>
          <w:szCs w:val="28"/>
        </w:rPr>
        <w:t>列入安全专项费用由财务部会计转入安全费用台帐。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0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kern w:val="0"/>
          <w:sz w:val="28"/>
          <w:szCs w:val="28"/>
        </w:rPr>
        <w:t>财务部负责安全费用提起，并建立专用账户。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0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kern w:val="0"/>
          <w:sz w:val="28"/>
          <w:szCs w:val="28"/>
        </w:rPr>
        <w:t>安环部负责《安全专项费用台帐》的管理。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2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五﹑安全生产费用提取计划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0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kern w:val="0"/>
          <w:sz w:val="28"/>
          <w:szCs w:val="28"/>
        </w:rPr>
        <w:t>1﹑安全生产费用提取的计划：公司安全生产领导小组每年底应召开小组会议，讨论并确定下一年各季度的安全生产费用提取和使用计划。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0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kern w:val="0"/>
          <w:sz w:val="28"/>
          <w:szCs w:val="28"/>
        </w:rPr>
        <w:t>2﹑安全生产费用提取标准应按财政部、安监总局《企业安全生产费用提取和使用管理办法》(财企〔2012〕16号)规定足额提取，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0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kern w:val="0"/>
          <w:sz w:val="28"/>
          <w:szCs w:val="28"/>
        </w:rPr>
        <w:lastRenderedPageBreak/>
        <w:t>确定安全生产费用提取标准为：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92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spacing w:val="8"/>
          <w:kern w:val="0"/>
          <w:sz w:val="28"/>
          <w:szCs w:val="28"/>
        </w:rPr>
        <w:t xml:space="preserve">全年实际销售收入在1000万元及以下的，按照4%提取；全年实际销售收入在1000万元至10000万元（含）的部分按照2%提取； 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92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spacing w:val="8"/>
          <w:kern w:val="0"/>
          <w:sz w:val="28"/>
          <w:szCs w:val="28"/>
        </w:rPr>
        <w:t>全年实际销售收入在10000万元至100000万元（含）的部分，按照0.5%提取；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92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spacing w:val="8"/>
          <w:kern w:val="0"/>
          <w:sz w:val="28"/>
          <w:szCs w:val="28"/>
        </w:rPr>
        <w:t>全年实际销售收入在100000万元以上的部分，按照0.2%提取。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0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kern w:val="0"/>
          <w:sz w:val="28"/>
          <w:szCs w:val="28"/>
        </w:rPr>
        <w:t>安全费用按上一年度实际销售收入提取，按月计提，计入成本费用，专户储存，专项用于安全生产，不得挪作它用。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0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kern w:val="0"/>
          <w:sz w:val="28"/>
          <w:szCs w:val="28"/>
        </w:rPr>
        <w:t>在安全生产经费不能满足安全需要的情况下，应增加安全投入，以确保缺额资金。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0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kern w:val="0"/>
          <w:sz w:val="28"/>
          <w:szCs w:val="28"/>
        </w:rPr>
        <w:t>3﹑会计必须按每月的实际销售额足额提起费用，存放到安全生产经费账户上，由安全生产领导小组负责监督管理，确保费用专款专用。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2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六、安全费用应当用于以下安全生产事项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0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kern w:val="0"/>
          <w:sz w:val="28"/>
          <w:szCs w:val="28"/>
        </w:rPr>
        <w:t>1﹑完善、改造和维护安全健康防护设备设施。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0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kern w:val="0"/>
          <w:sz w:val="28"/>
          <w:szCs w:val="28"/>
        </w:rPr>
        <w:t>2﹑安全生产教育培训和配备个体防护装备。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0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kern w:val="0"/>
          <w:sz w:val="28"/>
          <w:szCs w:val="28"/>
        </w:rPr>
        <w:t>3﹑安全评价、职业危害评价、重大危险源监控、事故隐患排查和治理。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0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kern w:val="0"/>
          <w:sz w:val="28"/>
          <w:szCs w:val="28"/>
        </w:rPr>
        <w:t>4﹑职业危害防治，职业危害因素检测、监测和职业健康体检。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0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kern w:val="0"/>
          <w:sz w:val="28"/>
          <w:szCs w:val="28"/>
        </w:rPr>
        <w:t>5﹑设备设施安全性能检测检验。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0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kern w:val="0"/>
          <w:sz w:val="28"/>
          <w:szCs w:val="28"/>
        </w:rPr>
        <w:t>6﹑应急救援器材、装备的配备及应急救援演练。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0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kern w:val="0"/>
          <w:sz w:val="28"/>
          <w:szCs w:val="28"/>
        </w:rPr>
        <w:t>7﹑安全标志及标识和职业危害警示标识。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0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kern w:val="0"/>
          <w:sz w:val="28"/>
          <w:szCs w:val="28"/>
        </w:rPr>
        <w:lastRenderedPageBreak/>
        <w:t>8﹑其他与安全生产直接相关的物品或者活动。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2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七、安全生产经费的使用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0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kern w:val="0"/>
          <w:sz w:val="28"/>
          <w:szCs w:val="28"/>
        </w:rPr>
        <w:t>1﹑安环部应根据确定的安全生产费用使用计划实施使用。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0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kern w:val="0"/>
          <w:sz w:val="28"/>
          <w:szCs w:val="28"/>
        </w:rPr>
        <w:t>2﹑安全生产领导小组应督促和监督安全生产经费的使用，并对使用情况进行检查和验收。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0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kern w:val="0"/>
          <w:sz w:val="28"/>
          <w:szCs w:val="28"/>
        </w:rPr>
        <w:t>3﹑安环部应建立安全经费使用台账，记录安全生产费用的费率、数额、支付计划、使用要求、调整方式等条款。安全生产费用结余应纳入下一年度的使用计划，不得挪作他用。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0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kern w:val="0"/>
          <w:sz w:val="28"/>
          <w:szCs w:val="28"/>
        </w:rPr>
        <w:t>4﹑安全生产费用使用情况评审：安全生产领导小组应定期评审安全生产费用的使用效果，制定出预防纠正措施。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2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八、考核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0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kern w:val="0"/>
          <w:sz w:val="28"/>
          <w:szCs w:val="28"/>
        </w:rPr>
        <w:t>对不按本制度使用安全资金或将安全资金挪作他用的，公司将做出严肃处理；每处罚90-300元。由此所造成的事故，危害职工身体健康的，按相关法规追究有关人员的责任。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2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九﹑相关规章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0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kern w:val="0"/>
          <w:sz w:val="28"/>
          <w:szCs w:val="28"/>
        </w:rPr>
        <w:t>1、《中华人民共和国安全生产法》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0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kern w:val="0"/>
          <w:sz w:val="28"/>
          <w:szCs w:val="28"/>
        </w:rPr>
        <w:t>2、《企业安全生产费用提取和使用管理办法》(财企〔2012〕16号)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2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十﹑相关记录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0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kern w:val="0"/>
          <w:sz w:val="28"/>
          <w:szCs w:val="28"/>
        </w:rPr>
        <w:t>《各季度安全措施费用提取和使用计划》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0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kern w:val="0"/>
          <w:sz w:val="28"/>
          <w:szCs w:val="28"/>
        </w:rPr>
        <w:t>《安全措施费用提取和使用记录》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2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十一﹑解释权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0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kern w:val="0"/>
          <w:sz w:val="28"/>
          <w:szCs w:val="28"/>
        </w:rPr>
        <w:t>本管理制度解释权归本安环部。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562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十二、实施日期</w:t>
      </w:r>
    </w:p>
    <w:p w:rsidR="005E004C" w:rsidRPr="005E004C" w:rsidRDefault="005E004C" w:rsidP="005E004C">
      <w:pPr>
        <w:widowControl/>
        <w:snapToGrid w:val="0"/>
        <w:spacing w:line="560" w:lineRule="atLeast"/>
        <w:ind w:firstLine="420"/>
        <w:jc w:val="left"/>
        <w:rPr>
          <w:rFonts w:ascii="MS Sans Serif" w:eastAsia="宋体" w:hAnsi="MS Sans Serif" w:cs="宋体"/>
          <w:kern w:val="0"/>
          <w:szCs w:val="21"/>
        </w:rPr>
      </w:pPr>
      <w:r w:rsidRPr="005E004C">
        <w:rPr>
          <w:rFonts w:ascii="宋体" w:eastAsia="宋体" w:hAnsi="宋体" w:cs="宋体" w:hint="eastAsia"/>
          <w:kern w:val="0"/>
          <w:sz w:val="28"/>
          <w:szCs w:val="28"/>
        </w:rPr>
        <w:lastRenderedPageBreak/>
        <w:t> 本制度自安全生产领导小组组长批准之日起实施。</w:t>
      </w:r>
    </w:p>
    <w:p w:rsidR="00436863" w:rsidRPr="005E004C" w:rsidRDefault="00436863" w:rsidP="005E004C">
      <w:pPr>
        <w:rPr>
          <w:rFonts w:hint="eastAsia"/>
        </w:rPr>
      </w:pPr>
    </w:p>
    <w:sectPr w:rsidR="00436863" w:rsidRPr="005E004C" w:rsidSect="004368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4C4" w:rsidRDefault="00DB54C4" w:rsidP="00F91A93">
      <w:r>
        <w:separator/>
      </w:r>
    </w:p>
  </w:endnote>
  <w:endnote w:type="continuationSeparator" w:id="0">
    <w:p w:rsidR="00DB54C4" w:rsidRDefault="00DB54C4" w:rsidP="00F91A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Sans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4C4" w:rsidRDefault="00DB54C4" w:rsidP="00F91A93">
      <w:r>
        <w:separator/>
      </w:r>
    </w:p>
  </w:footnote>
  <w:footnote w:type="continuationSeparator" w:id="0">
    <w:p w:rsidR="00DB54C4" w:rsidRDefault="00DB54C4" w:rsidP="00F91A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1A93"/>
    <w:rsid w:val="000C2139"/>
    <w:rsid w:val="00436863"/>
    <w:rsid w:val="00596A89"/>
    <w:rsid w:val="005E004C"/>
    <w:rsid w:val="007A0CB9"/>
    <w:rsid w:val="007A5700"/>
    <w:rsid w:val="00D34336"/>
    <w:rsid w:val="00DB54C4"/>
    <w:rsid w:val="00F91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8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91A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1A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91A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1A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9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1248</Characters>
  <Application>Microsoft Office Word</Application>
  <DocSecurity>0</DocSecurity>
  <Lines>10</Lines>
  <Paragraphs>2</Paragraphs>
  <ScaleCrop>false</ScaleCrop>
  <Company>微软中国</Company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微软用户</cp:lastModifiedBy>
  <cp:revision>7</cp:revision>
  <dcterms:created xsi:type="dcterms:W3CDTF">2018-05-13T08:06:00Z</dcterms:created>
  <dcterms:modified xsi:type="dcterms:W3CDTF">2018-05-13T11:09:00Z</dcterms:modified>
</cp:coreProperties>
</file>